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04" w:rsidRPr="00161072" w:rsidRDefault="00345804" w:rsidP="003458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1072">
        <w:rPr>
          <w:rFonts w:ascii="Times New Roman" w:hAnsi="Times New Roman" w:cs="Times New Roman"/>
          <w:sz w:val="28"/>
          <w:szCs w:val="28"/>
        </w:rPr>
        <w:t>Приложение N 2</w:t>
      </w:r>
      <w:r w:rsidR="00D231B6">
        <w:rPr>
          <w:rFonts w:ascii="Times New Roman" w:hAnsi="Times New Roman" w:cs="Times New Roman"/>
          <w:sz w:val="28"/>
          <w:szCs w:val="28"/>
        </w:rPr>
        <w:t>0</w:t>
      </w:r>
    </w:p>
    <w:p w:rsidR="00345804" w:rsidRPr="00161072" w:rsidRDefault="00345804" w:rsidP="00345804">
      <w:pPr>
        <w:jc w:val="right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>к Программе</w:t>
      </w:r>
    </w:p>
    <w:p w:rsidR="00D231B6" w:rsidRPr="00C60D8C" w:rsidRDefault="00D231B6" w:rsidP="00D23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D8C">
        <w:rPr>
          <w:rFonts w:ascii="Times New Roman" w:hAnsi="Times New Roman" w:cs="Times New Roman"/>
          <w:b/>
          <w:sz w:val="28"/>
          <w:szCs w:val="28"/>
        </w:rPr>
        <w:t>ЦЕЛЕВЫЕ ЗНАЧЕНИЯКРИТЕРИЕВ ДОСТУПНОСТИ И КАЧЕСТВА МЕДИЦИНСКОЙ ПОМОЩИ,ОКАЗЫВАЕМОЙ В РАМКАХ ПРОГРАММЫ ГОСУДАРСТВЕННЫХ ГАРАНТИЙБЕСПЛАТНОГО ОКАЗАНИЯ ГРАЖДАНАМ МЕДИЦИНСКОЙ ПОМОЩИНА ТЕРРИТОРИИ АСТРАХАНСКОЙ ОБЛАСТИ НА 2021 ГОДИ НА ПЛАНОВЫЙ ПЕРИОД 2022</w:t>
      </w:r>
      <w:proofErr w:type="gramStart"/>
      <w:r w:rsidRPr="00C60D8C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C60D8C">
        <w:rPr>
          <w:rFonts w:ascii="Times New Roman" w:hAnsi="Times New Roman" w:cs="Times New Roman"/>
          <w:b/>
          <w:sz w:val="28"/>
          <w:szCs w:val="28"/>
        </w:rPr>
        <w:t xml:space="preserve"> 2023 ГОДОВ</w:t>
      </w:r>
    </w:p>
    <w:tbl>
      <w:tblPr>
        <w:tblStyle w:val="a5"/>
        <w:tblW w:w="0" w:type="auto"/>
        <w:tblLook w:val="04A0"/>
      </w:tblPr>
      <w:tblGrid>
        <w:gridCol w:w="817"/>
        <w:gridCol w:w="3465"/>
        <w:gridCol w:w="2141"/>
        <w:gridCol w:w="2141"/>
        <w:gridCol w:w="2141"/>
      </w:tblGrid>
      <w:tr w:rsidR="00D231B6" w:rsidRPr="00C60D8C" w:rsidTr="00F70E65">
        <w:tc>
          <w:tcPr>
            <w:tcW w:w="817" w:type="dxa"/>
            <w:vMerge w:val="restart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5" w:type="dxa"/>
            <w:vMerge w:val="restart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6423" w:type="dxa"/>
            <w:gridSpan w:val="3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Целевые значения критерия</w:t>
            </w:r>
          </w:p>
        </w:tc>
      </w:tr>
      <w:tr w:rsidR="00D231B6" w:rsidRPr="00C60D8C" w:rsidTr="00D231B6">
        <w:tc>
          <w:tcPr>
            <w:tcW w:w="817" w:type="dxa"/>
            <w:vMerge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vMerge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На 2021 год</w:t>
            </w:r>
          </w:p>
        </w:tc>
        <w:tc>
          <w:tcPr>
            <w:tcW w:w="2141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На 2022 год</w:t>
            </w:r>
          </w:p>
        </w:tc>
        <w:tc>
          <w:tcPr>
            <w:tcW w:w="2141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На 2023 год</w:t>
            </w:r>
          </w:p>
        </w:tc>
      </w:tr>
      <w:tr w:rsidR="00D231B6" w:rsidRPr="00C60D8C" w:rsidTr="00D231B6">
        <w:tc>
          <w:tcPr>
            <w:tcW w:w="817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5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1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1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1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31B6" w:rsidRPr="00C60D8C" w:rsidTr="00365371">
        <w:tc>
          <w:tcPr>
            <w:tcW w:w="10705" w:type="dxa"/>
            <w:gridSpan w:val="5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Критерии доступности медицинской помощи</w:t>
            </w:r>
          </w:p>
        </w:tc>
      </w:tr>
      <w:tr w:rsidR="00D231B6" w:rsidRPr="00C60D8C" w:rsidTr="00D231B6">
        <w:tc>
          <w:tcPr>
            <w:tcW w:w="817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5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Доля расходов на оказание медицинской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помощи в условиях дневных стационаров в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общих расходах на Программу</w:t>
            </w:r>
          </w:p>
        </w:tc>
        <w:tc>
          <w:tcPr>
            <w:tcW w:w="2141" w:type="dxa"/>
          </w:tcPr>
          <w:p w:rsidR="00D231B6" w:rsidRPr="00C60D8C" w:rsidRDefault="00D231B6" w:rsidP="00D2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C60D8C"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9,28 </w:t>
            </w:r>
          </w:p>
        </w:tc>
        <w:tc>
          <w:tcPr>
            <w:tcW w:w="2141" w:type="dxa"/>
          </w:tcPr>
          <w:p w:rsidR="00D231B6" w:rsidRPr="00C60D8C" w:rsidRDefault="00D231B6" w:rsidP="00D2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C60D8C"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9,23 </w:t>
            </w:r>
          </w:p>
        </w:tc>
        <w:tc>
          <w:tcPr>
            <w:tcW w:w="2141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C60D8C"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9,40</w:t>
            </w:r>
          </w:p>
        </w:tc>
      </w:tr>
      <w:tr w:rsidR="00D231B6" w:rsidRPr="00C60D8C" w:rsidTr="00D231B6">
        <w:tc>
          <w:tcPr>
            <w:tcW w:w="817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65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</w:t>
            </w:r>
            <w:proofErr w:type="gramStart"/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на оказание медицинской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помощи в амбулаторных условиях в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неотложной форме в общих расходах на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Программу</w:t>
            </w:r>
            <w:proofErr w:type="gramEnd"/>
          </w:p>
        </w:tc>
        <w:tc>
          <w:tcPr>
            <w:tcW w:w="2141" w:type="dxa"/>
          </w:tcPr>
          <w:p w:rsidR="00D231B6" w:rsidRPr="00C60D8C" w:rsidRDefault="00C60D8C" w:rsidP="00C60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2,42 </w:t>
            </w:r>
          </w:p>
        </w:tc>
        <w:tc>
          <w:tcPr>
            <w:tcW w:w="2141" w:type="dxa"/>
          </w:tcPr>
          <w:p w:rsidR="00D231B6" w:rsidRPr="00C60D8C" w:rsidRDefault="00C60D8C" w:rsidP="00C60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2,44 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2,53</w:t>
            </w:r>
          </w:p>
        </w:tc>
      </w:tr>
      <w:tr w:rsidR="00D231B6" w:rsidRPr="00C60D8C" w:rsidTr="00D231B6">
        <w:tc>
          <w:tcPr>
            <w:tcW w:w="817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65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Доля пациентов, получивших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специализированную медицинскую помощь в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стационарных условиях в медицинских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организациях, подведомственных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федеральным органам исполнительной власти,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в общем числе пациентов, которым была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оказана специализированная медицинская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помощь в стационарных условиях в рамках ТПОМС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1,9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1,9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1,9</w:t>
            </w:r>
          </w:p>
        </w:tc>
      </w:tr>
      <w:tr w:rsidR="00D231B6" w:rsidRPr="00C60D8C" w:rsidTr="00D231B6">
        <w:tc>
          <w:tcPr>
            <w:tcW w:w="817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65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Доля посещений выездной патронажной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службой на дому для оказания паллиативной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медицинской помощи детскому населению в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общем количестве посещений по паллиативной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медицинской помощи детскому населению</w:t>
            </w:r>
          </w:p>
        </w:tc>
        <w:tc>
          <w:tcPr>
            <w:tcW w:w="2141" w:type="dxa"/>
          </w:tcPr>
          <w:p w:rsidR="00D231B6" w:rsidRPr="00C60D8C" w:rsidRDefault="00C60D8C" w:rsidP="00C60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менее 48 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52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52</w:t>
            </w:r>
          </w:p>
        </w:tc>
      </w:tr>
      <w:tr w:rsidR="00D231B6" w:rsidRPr="00C60D8C" w:rsidTr="00D231B6">
        <w:tc>
          <w:tcPr>
            <w:tcW w:w="817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65" w:type="dxa"/>
          </w:tcPr>
          <w:p w:rsidR="00D231B6" w:rsidRPr="00C60D8C" w:rsidRDefault="00D231B6" w:rsidP="00D2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Число пациентов, которым оказана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паллиативная медицинская помощь по месту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их фактического пребывания за пределами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субъекта Российской Федерации, на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территории которого указанные пациенты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зарегистрированы по месту жительства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31B6" w:rsidRPr="00C60D8C" w:rsidTr="00D231B6">
        <w:tc>
          <w:tcPr>
            <w:tcW w:w="817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65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Число пациентов, зарегистрированных на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территории субъекта Российской Федерации по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месту жительства, за оказание паллиативной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медицинской которым в медицинских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организациях других субъектов Российской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Федерации компенсированы затраты на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основании межрегионального соглашения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31B6" w:rsidRPr="00C60D8C" w:rsidTr="00D231B6">
        <w:tc>
          <w:tcPr>
            <w:tcW w:w="817" w:type="dxa"/>
            <w:vMerge w:val="restart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65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медицинской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помощью (процентов от числа опрошенных):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80,0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80,0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80,0</w:t>
            </w:r>
          </w:p>
        </w:tc>
      </w:tr>
      <w:tr w:rsidR="00D231B6" w:rsidRPr="00C60D8C" w:rsidTr="00D231B6">
        <w:tc>
          <w:tcPr>
            <w:tcW w:w="817" w:type="dxa"/>
            <w:vMerge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80,0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80,0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80,0</w:t>
            </w:r>
          </w:p>
        </w:tc>
      </w:tr>
      <w:tr w:rsidR="00D231B6" w:rsidRPr="00C60D8C" w:rsidTr="00D231B6">
        <w:tc>
          <w:tcPr>
            <w:tcW w:w="817" w:type="dxa"/>
            <w:vMerge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80,0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80,0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80,0</w:t>
            </w:r>
          </w:p>
        </w:tc>
      </w:tr>
      <w:tr w:rsidR="00D231B6" w:rsidRPr="00C60D8C" w:rsidTr="00D231B6">
        <w:tc>
          <w:tcPr>
            <w:tcW w:w="817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65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до 1 года на дому в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общем количестве умерших в возрасте до 1года</w:t>
            </w:r>
          </w:p>
        </w:tc>
        <w:tc>
          <w:tcPr>
            <w:tcW w:w="2141" w:type="dxa"/>
          </w:tcPr>
          <w:p w:rsidR="00D231B6" w:rsidRPr="00C60D8C" w:rsidRDefault="00C60D8C" w:rsidP="00C60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не более16,5 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более16,0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более16,0</w:t>
            </w:r>
          </w:p>
        </w:tc>
      </w:tr>
      <w:tr w:rsidR="00D231B6" w:rsidRPr="00C60D8C" w:rsidTr="00D231B6">
        <w:tc>
          <w:tcPr>
            <w:tcW w:w="817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65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Доля умерших в возрасте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0 - 4 лет на дому в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общем количестве умерших в возрасте 0 - 4лет</w:t>
            </w:r>
          </w:p>
        </w:tc>
        <w:tc>
          <w:tcPr>
            <w:tcW w:w="2141" w:type="dxa"/>
          </w:tcPr>
          <w:p w:rsidR="00D231B6" w:rsidRPr="00C60D8C" w:rsidRDefault="00C60D8C" w:rsidP="00C60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более15,5 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более15,0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более15,0</w:t>
            </w:r>
          </w:p>
        </w:tc>
      </w:tr>
      <w:tr w:rsidR="00D231B6" w:rsidRPr="00C60D8C" w:rsidTr="00D231B6">
        <w:tc>
          <w:tcPr>
            <w:tcW w:w="817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65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Доля впервые выявленных заболеваний при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профилактических медицинских осмотрах, в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том числе в рамках диспансеризации, в общем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количестве впервые в жизни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заболеваний в течение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22,8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22,8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22,8</w:t>
            </w:r>
          </w:p>
        </w:tc>
      </w:tr>
      <w:tr w:rsidR="00D231B6" w:rsidRPr="00C60D8C" w:rsidTr="00D231B6">
        <w:tc>
          <w:tcPr>
            <w:tcW w:w="817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65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Доля впервые выявленных заболеваний при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профилактических медицинских осмотрах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в общем количестве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впервые в жизни зарегистрированных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заболеваний в течение года у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15,0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15,0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15,0</w:t>
            </w:r>
          </w:p>
        </w:tc>
      </w:tr>
      <w:tr w:rsidR="00D231B6" w:rsidRPr="00C60D8C" w:rsidTr="00D231B6">
        <w:tc>
          <w:tcPr>
            <w:tcW w:w="817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65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Доля впервые выявленных онкологических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заболеваний при профилактических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медицинских осмотрах, в том числе в рамках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диспансеризации, в общем количестве впервые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в жизни зарегистрированных онкологических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заболеваний в течение года</w:t>
            </w:r>
          </w:p>
        </w:tc>
        <w:tc>
          <w:tcPr>
            <w:tcW w:w="2141" w:type="dxa"/>
          </w:tcPr>
          <w:p w:rsidR="00D231B6" w:rsidRPr="00C60D8C" w:rsidRDefault="00C60D8C" w:rsidP="00C60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26,0 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26,5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26,5</w:t>
            </w:r>
          </w:p>
        </w:tc>
      </w:tr>
      <w:tr w:rsidR="00D231B6" w:rsidRPr="00C60D8C" w:rsidTr="00D231B6">
        <w:tc>
          <w:tcPr>
            <w:tcW w:w="817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65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Доля пациентов со злокачественными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новообразованиями, находящихся под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диспансерным наблюдением </w:t>
            </w:r>
            <w:proofErr w:type="gramStart"/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с даты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установления</w:t>
            </w:r>
            <w:proofErr w:type="gramEnd"/>
            <w:r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 диагноза 5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 и более, в общем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числе пациентов со злокачественными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новообразованиями, находящихся под</w:t>
            </w:r>
            <w:r w:rsid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диспансерным наблюдением</w:t>
            </w:r>
          </w:p>
        </w:tc>
        <w:tc>
          <w:tcPr>
            <w:tcW w:w="2141" w:type="dxa"/>
          </w:tcPr>
          <w:p w:rsidR="00D231B6" w:rsidRPr="00C60D8C" w:rsidRDefault="00C60D8C" w:rsidP="00C60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менее 52,3 </w:t>
            </w:r>
          </w:p>
        </w:tc>
        <w:tc>
          <w:tcPr>
            <w:tcW w:w="2141" w:type="dxa"/>
          </w:tcPr>
          <w:p w:rsidR="00D231B6" w:rsidRPr="00C60D8C" w:rsidRDefault="00C60D8C" w:rsidP="00C60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54,3 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57,3</w:t>
            </w:r>
          </w:p>
        </w:tc>
      </w:tr>
      <w:tr w:rsidR="00D231B6" w:rsidRPr="00C60D8C" w:rsidTr="00D231B6">
        <w:trPr>
          <w:trHeight w:val="389"/>
        </w:trPr>
        <w:tc>
          <w:tcPr>
            <w:tcW w:w="817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465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Доля пациентов со злокачественными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новообразованиями, взятых под диспансерное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наблюдение, в общем количестве пациентов со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злокачественными новообразованиями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231B6" w:rsidRPr="00C60D8C" w:rsidTr="00D231B6">
        <w:tc>
          <w:tcPr>
            <w:tcW w:w="817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65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Доля пациентов с инфарктом миокарда,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госпитализированных </w:t>
            </w:r>
            <w:proofErr w:type="gramStart"/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 12 часов от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начала заболевания, в общем количестве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госпитализированных пациентов с инфарктом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миокарда</w:t>
            </w:r>
          </w:p>
        </w:tc>
        <w:tc>
          <w:tcPr>
            <w:tcW w:w="2141" w:type="dxa"/>
          </w:tcPr>
          <w:p w:rsidR="00D231B6" w:rsidRPr="00C60D8C" w:rsidRDefault="00C60D8C" w:rsidP="00C60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83,0 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84,0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84,0</w:t>
            </w:r>
          </w:p>
        </w:tc>
      </w:tr>
      <w:tr w:rsidR="00D231B6" w:rsidRPr="00C60D8C" w:rsidTr="00D231B6">
        <w:tc>
          <w:tcPr>
            <w:tcW w:w="817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65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Доля пациентов с острым инфарктом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миокарда, которым проведено </w:t>
            </w:r>
            <w:proofErr w:type="spellStart"/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стентирование</w:t>
            </w:r>
            <w:proofErr w:type="spellEnd"/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коронарных артерий, в общем количестве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пациентов с острым инфарктом миокарда,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имеющих показания к его проведению</w:t>
            </w:r>
          </w:p>
        </w:tc>
        <w:tc>
          <w:tcPr>
            <w:tcW w:w="2141" w:type="dxa"/>
          </w:tcPr>
          <w:p w:rsidR="00D231B6" w:rsidRPr="00C60D8C" w:rsidRDefault="00C60D8C" w:rsidP="00C60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41,0 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42,0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42,0</w:t>
            </w:r>
          </w:p>
        </w:tc>
      </w:tr>
      <w:tr w:rsidR="00D231B6" w:rsidRPr="00C60D8C" w:rsidTr="00D231B6">
        <w:tc>
          <w:tcPr>
            <w:tcW w:w="817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65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Доля пациентов с острым и повторным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инфарктом миокарда, которым выездной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бригадой скорой медицинской помощи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proofErr w:type="gramEnd"/>
            <w:r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тромболизис</w:t>
            </w:r>
            <w:proofErr w:type="spellEnd"/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, в общем количестве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пациентов с острым и повторным инфарктом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миокарда, имеющих показания к его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проведению, которым оказана медицинская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помощь выездными бригадами скорой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медицинской помощи</w:t>
            </w:r>
          </w:p>
        </w:tc>
        <w:tc>
          <w:tcPr>
            <w:tcW w:w="2141" w:type="dxa"/>
          </w:tcPr>
          <w:p w:rsidR="00D231B6" w:rsidRPr="00C60D8C" w:rsidRDefault="00C60D8C" w:rsidP="00C60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менее 71,0 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72,0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72,0</w:t>
            </w:r>
          </w:p>
        </w:tc>
      </w:tr>
      <w:tr w:rsidR="00D231B6" w:rsidRPr="00C60D8C" w:rsidTr="00D231B6">
        <w:tc>
          <w:tcPr>
            <w:tcW w:w="817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465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Доля пациентов с острым инфарктом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миокарда, которым проведена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тромболитическая</w:t>
            </w:r>
            <w:proofErr w:type="spellEnd"/>
            <w:r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 терапия, в общем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количестве пациентов с острым инфарктом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миокарда, имеющих показания к ее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проведению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25,0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25,0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25,0</w:t>
            </w:r>
          </w:p>
        </w:tc>
      </w:tr>
      <w:tr w:rsidR="00D231B6" w:rsidRPr="00C60D8C" w:rsidTr="00D231B6">
        <w:tc>
          <w:tcPr>
            <w:tcW w:w="817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65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Доля пациентов с острыми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цереброваскулярными болезнями,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госпитализированных </w:t>
            </w:r>
            <w:proofErr w:type="gramStart"/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 6 часов от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начала заболевания, в общем количестве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госпитализированных в первичные сосудистые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отделения или региональные сосудистые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центры пациентов с острыми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цереброваскулярными болезнями</w:t>
            </w:r>
          </w:p>
        </w:tc>
        <w:tc>
          <w:tcPr>
            <w:tcW w:w="2141" w:type="dxa"/>
          </w:tcPr>
          <w:p w:rsidR="00D231B6" w:rsidRPr="00C60D8C" w:rsidRDefault="00C60D8C" w:rsidP="00C60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41,0 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42,0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42,0</w:t>
            </w:r>
          </w:p>
        </w:tc>
      </w:tr>
      <w:tr w:rsidR="00D231B6" w:rsidRPr="00C60D8C" w:rsidTr="00D231B6">
        <w:tc>
          <w:tcPr>
            <w:tcW w:w="817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65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Доля пациентов с острым ишемическим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инсультом, которым проведена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тромболитическая</w:t>
            </w:r>
            <w:proofErr w:type="spellEnd"/>
            <w:r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 терапия, в общем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количестве пациентов с острым ишемическим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инсультом, госпитализированных в первичные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сосудистые отделения или региональные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сосудистые центры </w:t>
            </w:r>
            <w:proofErr w:type="gramStart"/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 6 часов от начала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5,0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5,0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5,0</w:t>
            </w:r>
          </w:p>
        </w:tc>
      </w:tr>
      <w:tr w:rsidR="00D231B6" w:rsidRPr="00C60D8C" w:rsidTr="00D231B6">
        <w:tc>
          <w:tcPr>
            <w:tcW w:w="817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65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ишемическим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инсультом, которым проведена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тромболитическая</w:t>
            </w:r>
            <w:proofErr w:type="spellEnd"/>
            <w:r w:rsidRPr="00C60D8C">
              <w:rPr>
                <w:rFonts w:ascii="Times New Roman" w:hAnsi="Times New Roman" w:cs="Times New Roman"/>
                <w:sz w:val="28"/>
                <w:szCs w:val="28"/>
              </w:rPr>
              <w:t xml:space="preserve"> терапия, в общем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количестве пациентов с острым ишемическим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инсультом, госпитализированных в первичные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сосудистые отделения или региональные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сосудистые центры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3,0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3,0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3,0</w:t>
            </w:r>
          </w:p>
        </w:tc>
      </w:tr>
      <w:tr w:rsidR="00D231B6" w:rsidRPr="00C60D8C" w:rsidTr="00D231B6">
        <w:tc>
          <w:tcPr>
            <w:tcW w:w="817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465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Доля пациентов, получающих обезболивание в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рамках оказания паллиативной медицинской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помощи, в общем количестве пациентов,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нуждающихся в обезболивании при оказании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паллиативной медицинской помощи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98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98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менее 98</w:t>
            </w:r>
          </w:p>
        </w:tc>
      </w:tr>
      <w:tr w:rsidR="00C60D8C" w:rsidRPr="00C60D8C" w:rsidTr="00D231B6">
        <w:tc>
          <w:tcPr>
            <w:tcW w:w="817" w:type="dxa"/>
            <w:vMerge w:val="restart"/>
          </w:tcPr>
          <w:p w:rsidR="00C60D8C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65" w:type="dxa"/>
          </w:tcPr>
          <w:p w:rsidR="00C60D8C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жалоб:</w:t>
            </w:r>
          </w:p>
        </w:tc>
        <w:tc>
          <w:tcPr>
            <w:tcW w:w="2141" w:type="dxa"/>
          </w:tcPr>
          <w:p w:rsidR="00C60D8C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более 5% от всех жалоб</w:t>
            </w:r>
          </w:p>
        </w:tc>
        <w:tc>
          <w:tcPr>
            <w:tcW w:w="2141" w:type="dxa"/>
          </w:tcPr>
          <w:p w:rsidR="00C60D8C" w:rsidRPr="00C60D8C" w:rsidRDefault="00C60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более 5% от всех жалоб</w:t>
            </w:r>
          </w:p>
        </w:tc>
        <w:tc>
          <w:tcPr>
            <w:tcW w:w="2141" w:type="dxa"/>
          </w:tcPr>
          <w:p w:rsidR="00C60D8C" w:rsidRPr="00C60D8C" w:rsidRDefault="00C60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не более 5% от всех жалоб</w:t>
            </w:r>
          </w:p>
        </w:tc>
      </w:tr>
      <w:tr w:rsidR="00D231B6" w:rsidRPr="00C60D8C" w:rsidTr="00D231B6">
        <w:tc>
          <w:tcPr>
            <w:tcW w:w="817" w:type="dxa"/>
            <w:vMerge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D231B6" w:rsidRPr="00C60D8C" w:rsidRDefault="00D231B6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в том числе на несоблюдение сроков ожидания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и на отказ в оказании медицинской помощи,</w:t>
            </w:r>
            <w:r w:rsidR="0076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предоставляемой в рамках Программы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1" w:type="dxa"/>
          </w:tcPr>
          <w:p w:rsidR="00D231B6" w:rsidRPr="00C60D8C" w:rsidRDefault="00C60D8C" w:rsidP="00DA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61072" w:rsidRPr="00161072" w:rsidRDefault="00161072" w:rsidP="00DA5EF1">
      <w:pPr>
        <w:rPr>
          <w:rFonts w:ascii="Times New Roman" w:hAnsi="Times New Roman" w:cs="Times New Roman"/>
          <w:sz w:val="28"/>
          <w:szCs w:val="28"/>
        </w:rPr>
      </w:pPr>
    </w:p>
    <w:sectPr w:rsidR="00161072" w:rsidRPr="00161072" w:rsidSect="00D42C3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29DB"/>
    <w:rsid w:val="00012D71"/>
    <w:rsid w:val="000205B3"/>
    <w:rsid w:val="000276F0"/>
    <w:rsid w:val="00087358"/>
    <w:rsid w:val="000912FD"/>
    <w:rsid w:val="000A504A"/>
    <w:rsid w:val="000A5BAC"/>
    <w:rsid w:val="000D6265"/>
    <w:rsid w:val="00161072"/>
    <w:rsid w:val="00167067"/>
    <w:rsid w:val="00193F31"/>
    <w:rsid w:val="001A21DB"/>
    <w:rsid w:val="001A4063"/>
    <w:rsid w:val="001B1DFF"/>
    <w:rsid w:val="001C016A"/>
    <w:rsid w:val="001E37B4"/>
    <w:rsid w:val="00240727"/>
    <w:rsid w:val="00275449"/>
    <w:rsid w:val="002A79AD"/>
    <w:rsid w:val="002F7063"/>
    <w:rsid w:val="003076D3"/>
    <w:rsid w:val="00345804"/>
    <w:rsid w:val="00353E8C"/>
    <w:rsid w:val="0037465B"/>
    <w:rsid w:val="00384DEA"/>
    <w:rsid w:val="00395B1D"/>
    <w:rsid w:val="003B33C4"/>
    <w:rsid w:val="003E21B1"/>
    <w:rsid w:val="003E7237"/>
    <w:rsid w:val="003E7EC3"/>
    <w:rsid w:val="004D168A"/>
    <w:rsid w:val="004E413C"/>
    <w:rsid w:val="00505528"/>
    <w:rsid w:val="00506C7D"/>
    <w:rsid w:val="00523428"/>
    <w:rsid w:val="00560687"/>
    <w:rsid w:val="00560F38"/>
    <w:rsid w:val="005E1C31"/>
    <w:rsid w:val="00602514"/>
    <w:rsid w:val="0066190E"/>
    <w:rsid w:val="006B2880"/>
    <w:rsid w:val="006F5458"/>
    <w:rsid w:val="007003CF"/>
    <w:rsid w:val="00705017"/>
    <w:rsid w:val="007668C0"/>
    <w:rsid w:val="00780FBE"/>
    <w:rsid w:val="00780FC8"/>
    <w:rsid w:val="007B3F2C"/>
    <w:rsid w:val="007C49A9"/>
    <w:rsid w:val="007E61D2"/>
    <w:rsid w:val="007F0F90"/>
    <w:rsid w:val="007F6531"/>
    <w:rsid w:val="00853470"/>
    <w:rsid w:val="008565E8"/>
    <w:rsid w:val="00875753"/>
    <w:rsid w:val="00886047"/>
    <w:rsid w:val="008A5DA5"/>
    <w:rsid w:val="008C6141"/>
    <w:rsid w:val="009030CD"/>
    <w:rsid w:val="00963585"/>
    <w:rsid w:val="00991684"/>
    <w:rsid w:val="009B6679"/>
    <w:rsid w:val="009C0B46"/>
    <w:rsid w:val="009D098C"/>
    <w:rsid w:val="00A66ACE"/>
    <w:rsid w:val="00AD46D5"/>
    <w:rsid w:val="00AE5277"/>
    <w:rsid w:val="00B13B73"/>
    <w:rsid w:val="00B24D7C"/>
    <w:rsid w:val="00B27CC0"/>
    <w:rsid w:val="00B40E06"/>
    <w:rsid w:val="00B44522"/>
    <w:rsid w:val="00B45AE5"/>
    <w:rsid w:val="00B45C1D"/>
    <w:rsid w:val="00BB4D82"/>
    <w:rsid w:val="00BF29FD"/>
    <w:rsid w:val="00C55D00"/>
    <w:rsid w:val="00C60D8C"/>
    <w:rsid w:val="00C7327C"/>
    <w:rsid w:val="00C75373"/>
    <w:rsid w:val="00C83D7E"/>
    <w:rsid w:val="00C97755"/>
    <w:rsid w:val="00D231B6"/>
    <w:rsid w:val="00D353DC"/>
    <w:rsid w:val="00D35A6D"/>
    <w:rsid w:val="00D42C3F"/>
    <w:rsid w:val="00D43C0F"/>
    <w:rsid w:val="00D529DB"/>
    <w:rsid w:val="00D6645F"/>
    <w:rsid w:val="00D95A0D"/>
    <w:rsid w:val="00D96FE7"/>
    <w:rsid w:val="00DA5EF1"/>
    <w:rsid w:val="00DC3D4F"/>
    <w:rsid w:val="00DD15E5"/>
    <w:rsid w:val="00E24A70"/>
    <w:rsid w:val="00E75EB3"/>
    <w:rsid w:val="00EE4DD7"/>
    <w:rsid w:val="00EF291F"/>
    <w:rsid w:val="00EF52ED"/>
    <w:rsid w:val="00F504EC"/>
    <w:rsid w:val="00FE7C80"/>
    <w:rsid w:val="00FF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6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23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KapralovAG</dc:creator>
  <cp:lastModifiedBy>user</cp:lastModifiedBy>
  <cp:revision>4</cp:revision>
  <dcterms:created xsi:type="dcterms:W3CDTF">2021-03-29T07:02:00Z</dcterms:created>
  <dcterms:modified xsi:type="dcterms:W3CDTF">2021-03-29T08:27:00Z</dcterms:modified>
</cp:coreProperties>
</file>