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6" w:rsidRDefault="00AE6346" w:rsidP="00E41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ПОРЯДОК</w:t>
      </w:r>
    </w:p>
    <w:p w:rsidR="00AE6346" w:rsidRDefault="00AE634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</w:t>
      </w:r>
    </w:p>
    <w:p w:rsidR="00AE6346" w:rsidRDefault="00AE634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"ДЕТСКАЯ ЭНДОКРИНОЛОГИЯ"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специализированной, медицинской помощи;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эндокринологом.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</w:t>
      </w:r>
      <w:proofErr w:type="gramEnd"/>
      <w:r>
        <w:rPr>
          <w:rFonts w:ascii="Calibri" w:hAnsi="Calibri" w:cs="Calibri"/>
        </w:rPr>
        <w:t xml:space="preserve">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8 февраля 2012 г., регистрационный N 23164).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9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</w:t>
      </w:r>
      <w:r>
        <w:rPr>
          <w:rFonts w:ascii="Calibri" w:hAnsi="Calibri" w:cs="Calibri"/>
        </w:rPr>
        <w:lastRenderedPageBreak/>
        <w:t>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</w:t>
      </w:r>
      <w:proofErr w:type="gramEnd"/>
      <w:r>
        <w:rPr>
          <w:rFonts w:ascii="Calibri" w:hAnsi="Calibri" w:cs="Calibri"/>
        </w:rPr>
        <w:t xml:space="preserve"> и социального развития Российской Федерации от 26 декабря 2011 г. N 1644н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18 апреля 2012 г., регистрационный N 23879),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3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Кабинета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выполнения диагностических исследований, входящих в функции Кабинета.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12"/>
      <w:bookmarkEnd w:id="2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12 000 детей     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43"/>
      <w:bookmarkEnd w:id="3"/>
      <w:r>
        <w:rPr>
          <w:rFonts w:ascii="Calibri" w:hAnsi="Calibri" w:cs="Calibri"/>
        </w:rPr>
        <w:t>СТАНДАРТ ОСНАЩЕНИЯ КАБИНЕТА ВРАЧА - 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  выходом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  набор     для       диагностики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нейропатии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монофиламент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10 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градуированный      камертон,     неврологический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молоточек)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15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 рабочий день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кетонов   крови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кетоновых тел в моче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расчета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 рабочий день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Калипер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    инструментария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эндокринологическое отделение (далее - Отделение) создается в виде структурное подразделение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8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5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комнату для медицинских работников со средним медицинским образованием;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детей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78"/>
      <w:bookmarkEnd w:id="4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ЭНДОКРИНОЛОГИЧЕСКОГО ОТДЕЛЕНИЯ (НА 30 КОЕК) &lt;*&gt;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AE634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эндокринолог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</w:t>
            </w:r>
          </w:p>
        </w:tc>
      </w:tr>
      <w:tr w:rsidR="00AE634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</w:t>
            </w:r>
          </w:p>
        </w:tc>
      </w:tr>
      <w:tr w:rsidR="00AE6346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на 30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на 30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           </w:t>
            </w:r>
          </w:p>
        </w:tc>
      </w:tr>
      <w:tr w:rsidR="00AE634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6  коек  палаты  (блока)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реанимации    и     интенсивной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буфетной);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  на  отделение  (для   уборки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6"/>
      <w:bookmarkEnd w:id="5"/>
      <w:r>
        <w:rPr>
          <w:rFonts w:ascii="Calibri" w:hAnsi="Calibri" w:cs="Calibri"/>
        </w:rPr>
        <w:t>СТАНДАРТ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эндокринологического отделения (за исключением палаты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(блока) реанимации и интенсивной терапии)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Кроватка  с   подогревом   или   матрасик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обогрева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информационная  доска  (маркерная)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 для  перевозки  больных  с   подъемным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и съемными носилками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аппарат    для    ультразвуковых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с набором датчиков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доплер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расчета 10 шт.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ребенка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сахарным диабетом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день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гликемии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манжетой для детей до года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   набор    для     диагностики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нейропатии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монофиламент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10  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градуированный    камертон,     неврологический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молоточек)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Калипер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Бесконтактный тонометр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очковых стекол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знаков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Автокераторефрактометр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компьютерный периметр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офтальмоскоп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Диодный лазер 532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лазерной  коагуляции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лазерной коагуляции сетчатки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анализатор    газов    крови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палаты (блока)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реанимации и интенсивной терапии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Кроватка с подогревом или матрасик для обогрева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с   определением   температуры   тела,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  дыхания,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электрокардиографией,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на койку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Тромбомиксер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    для     хранения     сильнодействующих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средств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клинками, в том числе детскими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КАБИНЕТА-ШКОЛЫ ДЛЯ БОЛЬНЫХ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САХАРНЫМ ДИАБЕТОМ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ar607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Школы осуществляется в соответствии со стандартом оснащения Школы, предусмотренным </w:t>
      </w:r>
      <w:hyperlink w:anchor="Par646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Школа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детям и их родителям (законным представителям);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технике введения лекарственных препаратов;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проведению самоконтроля уровня глюкозы в крови;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детей и их родителей (законных представителей) навыкам </w:t>
      </w:r>
      <w:proofErr w:type="spellStart"/>
      <w:r>
        <w:rPr>
          <w:rFonts w:ascii="Calibri" w:hAnsi="Calibri" w:cs="Calibri"/>
        </w:rPr>
        <w:t>здоровьесберегающего</w:t>
      </w:r>
      <w:proofErr w:type="spellEnd"/>
      <w:r>
        <w:rPr>
          <w:rFonts w:ascii="Calibri" w:hAnsi="Calibri" w:cs="Calibri"/>
        </w:rPr>
        <w:t xml:space="preserve"> образа жизни, включая правильное питание.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F4" w:rsidRDefault="0029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F4" w:rsidRDefault="0029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_GoBack"/>
      <w:bookmarkEnd w:id="6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8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07"/>
      <w:bookmarkEnd w:id="7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КАБИНЕТА-ШКОЛЫ ДЛЯ БОЛЬНЫХ САХАРНЫМ ДИАБЕТОМ &lt;*&gt;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AE6346">
        <w:trPr>
          <w:trHeight w:val="2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оказания  медицинской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амбулаторных условиях: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 на  100  и  менее  детей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сахарным диабетом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населения;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более 100 детей  с  сахарным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диабетом прикрепленного  детского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населения.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оказания  медицинской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стационарных  условиях  1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      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1  штатную  единицу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46"/>
      <w:bookmarkEnd w:id="8"/>
      <w:r>
        <w:rPr>
          <w:rFonts w:ascii="Calibri" w:hAnsi="Calibri" w:cs="Calibri"/>
        </w:rPr>
        <w:t>СТАНДАРТ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КАБИНЕТА-ШКОЛЫ ДЛЯ БОЛЬНЫХ САХАРНЫМ ДИАБЕТОМ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3000"/>
      </w:tblGrid>
      <w:tr w:rsidR="00AE634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Весы (для взвешивания продуктов в  интервале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10 - 100 г)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муляжей продуктов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кт стр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уктурированных программ обучения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гликемии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на 1 пациента в день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кетоновых тел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упаковок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50 в год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Ланцет для взятия крови из пальца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 упаковок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 100 в год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8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6"/>
    <w:rsid w:val="00124CA1"/>
    <w:rsid w:val="0016070F"/>
    <w:rsid w:val="0026151A"/>
    <w:rsid w:val="002910F4"/>
    <w:rsid w:val="003A6EC6"/>
    <w:rsid w:val="00405C94"/>
    <w:rsid w:val="0041687D"/>
    <w:rsid w:val="004215B6"/>
    <w:rsid w:val="004A1C24"/>
    <w:rsid w:val="006A261C"/>
    <w:rsid w:val="006C338C"/>
    <w:rsid w:val="00A7430B"/>
    <w:rsid w:val="00AC0BB2"/>
    <w:rsid w:val="00AE6346"/>
    <w:rsid w:val="00BE7AD0"/>
    <w:rsid w:val="00C26BDF"/>
    <w:rsid w:val="00E412C1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00E8DB7415F5DDCA459583F1653E9532737E1EB636C1429L0L" TargetMode="External"/><Relationship Id="rId13" Type="http://schemas.openxmlformats.org/officeDocument/2006/relationships/hyperlink" Target="consultantplus://offline/ref=5B007D85F8C8F7FA6B25B4A402AEF1C7D1300383B64D5F5DDCA459583F1653E9532737E1EB636C1529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07D85F8C8F7FA6B25B4A402AEF1C7D5340987B2420257D4FD555A38190CFE546E3BE0EB636D21L7L" TargetMode="External"/><Relationship Id="rId12" Type="http://schemas.openxmlformats.org/officeDocument/2006/relationships/hyperlink" Target="consultantplus://offline/ref=5B007D85F8C8F7FA6B25B4A402AEF1C7D1300285BB495F5DDCA459583F21L6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07D85F8C8F7FA6B25B4A402AEF1C7D1320B82B34F5F5DDCA459583F1653E9532737E1EB636C1629L5L" TargetMode="External"/><Relationship Id="rId11" Type="http://schemas.openxmlformats.org/officeDocument/2006/relationships/hyperlink" Target="consultantplus://offline/ref=5B007D85F8C8F7FA6B25B4A402AEF1C7D1330E8CB04C5F5DDCA459583F1653E9532737E1EB636C1429L0L" TargetMode="External"/><Relationship Id="rId5" Type="http://schemas.openxmlformats.org/officeDocument/2006/relationships/hyperlink" Target="consultantplus://offline/ref=5B007D85F8C8F7FA6B25B4A402AEF1C7D1300C87B7495F5DDCA459583F21L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00383B64D5F5DDCA459583F1653E9532737E1EB636C1529L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B4A402AEF1C7D1330E8CB04C5F5DDCA459583F1653E9532737E1EB636C1429L0L" TargetMode="External"/><Relationship Id="rId14" Type="http://schemas.openxmlformats.org/officeDocument/2006/relationships/hyperlink" Target="consultantplus://offline/ref=5B007D85F8C8F7FA6B25B4A402AEF1C7D1300383B64D5F5DDCA459583F1653E9532737E1EB636C1529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3</cp:revision>
  <dcterms:created xsi:type="dcterms:W3CDTF">2013-01-15T11:11:00Z</dcterms:created>
  <dcterms:modified xsi:type="dcterms:W3CDTF">2013-01-15T11:21:00Z</dcterms:modified>
</cp:coreProperties>
</file>